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B6" w:rsidRDefault="00D054B6" w:rsidP="00D054B6">
      <w:pPr>
        <w:pStyle w:val="Default"/>
      </w:pPr>
      <w:bookmarkStart w:id="0" w:name="_GoBack"/>
      <w:bookmarkEnd w:id="0"/>
    </w:p>
    <w:p w:rsidR="00D054B6" w:rsidRPr="00614A66" w:rsidRDefault="00D054B6" w:rsidP="00D054B6">
      <w:pPr>
        <w:rPr>
          <w:rFonts w:ascii="Gotham" w:hAnsi="Gotham"/>
          <w:sz w:val="28"/>
          <w:szCs w:val="28"/>
          <w:u w:val="single"/>
        </w:rPr>
      </w:pPr>
      <w:r>
        <w:t xml:space="preserve"> </w:t>
      </w:r>
      <w:r w:rsidRPr="00614A66">
        <w:rPr>
          <w:rFonts w:ascii="Gotham" w:hAnsi="Gotham"/>
          <w:b/>
          <w:bCs/>
          <w:color w:val="FFC000"/>
          <w:sz w:val="28"/>
          <w:szCs w:val="28"/>
          <w:u w:val="single"/>
        </w:rPr>
        <w:t xml:space="preserve">Observatorio de competencias digitales y </w:t>
      </w:r>
      <w:proofErr w:type="spellStart"/>
      <w:r w:rsidRPr="00614A66">
        <w:rPr>
          <w:rFonts w:ascii="Gotham" w:hAnsi="Gotham"/>
          <w:b/>
          <w:bCs/>
          <w:color w:val="FFC000"/>
          <w:sz w:val="28"/>
          <w:szCs w:val="28"/>
          <w:u w:val="single"/>
        </w:rPr>
        <w:t>ocupabilidad</w:t>
      </w:r>
      <w:proofErr w:type="spellEnd"/>
    </w:p>
    <w:p w:rsidR="004E4D96" w:rsidRPr="00181E4D" w:rsidRDefault="00D054B6" w:rsidP="00614A66">
      <w:pPr>
        <w:jc w:val="center"/>
        <w:rPr>
          <w:rFonts w:ascii="Candara" w:hAnsi="Candara"/>
          <w:b/>
          <w:color w:val="808080" w:themeColor="background1" w:themeShade="80"/>
          <w:sz w:val="28"/>
          <w:szCs w:val="28"/>
        </w:rPr>
      </w:pPr>
      <w:r w:rsidRPr="00181E4D">
        <w:rPr>
          <w:rFonts w:ascii="Candara" w:hAnsi="Candara"/>
          <w:b/>
          <w:color w:val="808080" w:themeColor="background1" w:themeShade="80"/>
          <w:sz w:val="28"/>
          <w:szCs w:val="28"/>
        </w:rPr>
        <w:t xml:space="preserve">Un </w:t>
      </w:r>
      <w:r w:rsidR="00E1306F" w:rsidRPr="00181E4D">
        <w:rPr>
          <w:rFonts w:ascii="Candara" w:hAnsi="Candara"/>
          <w:b/>
          <w:color w:val="808080" w:themeColor="background1" w:themeShade="80"/>
          <w:sz w:val="28"/>
          <w:szCs w:val="28"/>
        </w:rPr>
        <w:t>24</w:t>
      </w:r>
      <w:r w:rsidRPr="00181E4D">
        <w:rPr>
          <w:rFonts w:ascii="Candara" w:hAnsi="Candara"/>
          <w:b/>
          <w:color w:val="808080" w:themeColor="background1" w:themeShade="80"/>
          <w:sz w:val="28"/>
          <w:szCs w:val="28"/>
        </w:rPr>
        <w:t xml:space="preserve">% de los españoles no tiene competencias digitales o estas son muy básicas según un </w:t>
      </w:r>
      <w:r w:rsidR="006B7502">
        <w:rPr>
          <w:rFonts w:ascii="Candara" w:hAnsi="Candara"/>
          <w:b/>
          <w:color w:val="808080" w:themeColor="background1" w:themeShade="80"/>
          <w:sz w:val="28"/>
          <w:szCs w:val="28"/>
        </w:rPr>
        <w:t>informe</w:t>
      </w:r>
      <w:r w:rsidR="006B7502" w:rsidRPr="00181E4D">
        <w:rPr>
          <w:rFonts w:ascii="Candara" w:hAnsi="Candara"/>
          <w:b/>
          <w:color w:val="808080" w:themeColor="background1" w:themeShade="80"/>
          <w:sz w:val="28"/>
          <w:szCs w:val="28"/>
        </w:rPr>
        <w:t xml:space="preserve"> </w:t>
      </w:r>
      <w:r w:rsidRPr="00181E4D">
        <w:rPr>
          <w:rFonts w:ascii="Candara" w:hAnsi="Candara"/>
          <w:b/>
          <w:color w:val="808080" w:themeColor="background1" w:themeShade="80"/>
          <w:sz w:val="28"/>
          <w:szCs w:val="28"/>
        </w:rPr>
        <w:t>de</w:t>
      </w:r>
      <w:r w:rsidR="00BD4FFE" w:rsidRPr="00181E4D">
        <w:rPr>
          <w:rFonts w:ascii="Candara" w:hAnsi="Candara"/>
          <w:b/>
          <w:color w:val="808080" w:themeColor="background1" w:themeShade="80"/>
          <w:sz w:val="28"/>
          <w:szCs w:val="28"/>
        </w:rPr>
        <w:t xml:space="preserve"> </w:t>
      </w:r>
      <w:r w:rsidR="00D02AD0" w:rsidRPr="00181E4D">
        <w:rPr>
          <w:rFonts w:ascii="Candara" w:hAnsi="Candara"/>
          <w:b/>
          <w:color w:val="808080" w:themeColor="background1" w:themeShade="80"/>
          <w:sz w:val="28"/>
          <w:szCs w:val="28"/>
        </w:rPr>
        <w:t>IMANcorp FOUNDATION</w:t>
      </w:r>
      <w:r w:rsidRPr="00181E4D">
        <w:rPr>
          <w:rFonts w:ascii="Candara" w:hAnsi="Candara"/>
          <w:b/>
          <w:color w:val="808080" w:themeColor="background1" w:themeShade="80"/>
          <w:sz w:val="28"/>
          <w:szCs w:val="28"/>
        </w:rPr>
        <w:t xml:space="preserve"> y </w:t>
      </w:r>
      <w:r w:rsidR="00BD4FFE" w:rsidRPr="00181E4D">
        <w:rPr>
          <w:rFonts w:ascii="Candara" w:hAnsi="Candara"/>
          <w:b/>
          <w:color w:val="808080" w:themeColor="background1" w:themeShade="80"/>
          <w:sz w:val="28"/>
          <w:szCs w:val="28"/>
        </w:rPr>
        <w:t xml:space="preserve">la </w:t>
      </w:r>
      <w:r w:rsidRPr="00181E4D">
        <w:rPr>
          <w:rFonts w:ascii="Candara" w:hAnsi="Candara"/>
          <w:b/>
          <w:color w:val="808080" w:themeColor="background1" w:themeShade="80"/>
          <w:sz w:val="28"/>
          <w:szCs w:val="28"/>
        </w:rPr>
        <w:t>Universidad Autónoma de Barcelona</w:t>
      </w:r>
    </w:p>
    <w:p w:rsidR="00BD4FFE" w:rsidRDefault="00D02AD0" w:rsidP="00614A66">
      <w:pPr>
        <w:pStyle w:val="Prrafodelista"/>
        <w:numPr>
          <w:ilvl w:val="0"/>
          <w:numId w:val="1"/>
        </w:numPr>
        <w:rPr>
          <w:rFonts w:ascii="Candara" w:hAnsi="Candara"/>
          <w:b/>
          <w:color w:val="808080" w:themeColor="background1" w:themeShade="80"/>
          <w:sz w:val="24"/>
          <w:szCs w:val="24"/>
        </w:rPr>
      </w:pPr>
      <w:r w:rsidRPr="00181E4D">
        <w:rPr>
          <w:rFonts w:ascii="Candara" w:hAnsi="Candara"/>
          <w:b/>
          <w:color w:val="808080" w:themeColor="background1" w:themeShade="80"/>
          <w:sz w:val="24"/>
          <w:szCs w:val="24"/>
        </w:rPr>
        <w:t>E</w:t>
      </w:r>
      <w:r w:rsidR="00BD4FFE" w:rsidRPr="00181E4D">
        <w:rPr>
          <w:rFonts w:ascii="Candara" w:hAnsi="Candara"/>
          <w:b/>
          <w:color w:val="808080" w:themeColor="background1" w:themeShade="80"/>
          <w:sz w:val="24"/>
          <w:szCs w:val="24"/>
        </w:rPr>
        <w:t xml:space="preserve">l nivel de estudios se convierte en la variable más determinante </w:t>
      </w:r>
      <w:r w:rsidR="00614A66" w:rsidRPr="00181E4D">
        <w:rPr>
          <w:rFonts w:ascii="Candara" w:hAnsi="Candara" w:cs="Courier New"/>
          <w:b/>
          <w:color w:val="808080" w:themeColor="background1" w:themeShade="80"/>
          <w:sz w:val="24"/>
          <w:szCs w:val="24"/>
        </w:rPr>
        <w:t>−</w:t>
      </w:r>
      <w:r w:rsidR="006B7502">
        <w:rPr>
          <w:rFonts w:ascii="Candara" w:hAnsi="Candara"/>
          <w:b/>
          <w:color w:val="808080" w:themeColor="background1" w:themeShade="80"/>
          <w:sz w:val="24"/>
          <w:szCs w:val="24"/>
        </w:rPr>
        <w:t>junto</w:t>
      </w:r>
      <w:r w:rsidR="006B7502" w:rsidRPr="00181E4D">
        <w:rPr>
          <w:rFonts w:ascii="Candara" w:hAnsi="Candara"/>
          <w:b/>
          <w:color w:val="808080" w:themeColor="background1" w:themeShade="80"/>
          <w:sz w:val="24"/>
          <w:szCs w:val="24"/>
        </w:rPr>
        <w:t xml:space="preserve"> </w:t>
      </w:r>
      <w:r w:rsidR="00BD4FFE" w:rsidRPr="00181E4D">
        <w:rPr>
          <w:rFonts w:ascii="Candara" w:hAnsi="Candara"/>
          <w:b/>
          <w:color w:val="808080" w:themeColor="background1" w:themeShade="80"/>
          <w:sz w:val="24"/>
          <w:szCs w:val="24"/>
        </w:rPr>
        <w:t>a la edad y la situación laboral</w:t>
      </w:r>
      <w:r w:rsidR="00614A66" w:rsidRPr="00181E4D">
        <w:rPr>
          <w:rFonts w:ascii="Candara" w:hAnsi="Candara" w:cs="Courier New"/>
          <w:b/>
          <w:color w:val="808080" w:themeColor="background1" w:themeShade="80"/>
          <w:sz w:val="24"/>
          <w:szCs w:val="24"/>
        </w:rPr>
        <w:t>−</w:t>
      </w:r>
      <w:r w:rsidR="00BD4FFE" w:rsidRPr="00181E4D">
        <w:rPr>
          <w:rFonts w:ascii="Candara" w:hAnsi="Candara"/>
          <w:b/>
          <w:color w:val="808080" w:themeColor="background1" w:themeShade="80"/>
          <w:sz w:val="24"/>
          <w:szCs w:val="24"/>
        </w:rPr>
        <w:t xml:space="preserve"> que condiciona el nivel de competencias digitales y por lo tanto el acceso </w:t>
      </w:r>
      <w:r w:rsidR="001D7D78">
        <w:rPr>
          <w:rFonts w:ascii="Candara" w:hAnsi="Candara"/>
          <w:b/>
          <w:color w:val="808080" w:themeColor="background1" w:themeShade="80"/>
          <w:sz w:val="24"/>
          <w:szCs w:val="24"/>
        </w:rPr>
        <w:t xml:space="preserve">a un empleo cada vez más digitalizado. </w:t>
      </w:r>
    </w:p>
    <w:p w:rsidR="001D7D78" w:rsidRDefault="001D7D78" w:rsidP="001D7D78">
      <w:pPr>
        <w:pStyle w:val="Prrafodelista"/>
        <w:rPr>
          <w:rFonts w:ascii="Candara" w:hAnsi="Candara"/>
          <w:b/>
          <w:color w:val="808080" w:themeColor="background1" w:themeShade="80"/>
          <w:sz w:val="24"/>
          <w:szCs w:val="24"/>
        </w:rPr>
      </w:pPr>
    </w:p>
    <w:p w:rsidR="001D7D78" w:rsidRDefault="001D7D78" w:rsidP="001D7D78">
      <w:pPr>
        <w:pStyle w:val="Prrafodelista"/>
        <w:numPr>
          <w:ilvl w:val="0"/>
          <w:numId w:val="1"/>
        </w:numPr>
        <w:rPr>
          <w:rStyle w:val="jlqj4b"/>
          <w:rFonts w:ascii="Candara" w:hAnsi="Candara"/>
          <w:b/>
          <w:color w:val="808080" w:themeColor="background1" w:themeShade="80"/>
          <w:sz w:val="24"/>
          <w:szCs w:val="24"/>
        </w:rPr>
      </w:pPr>
      <w:r w:rsidRPr="00181E4D">
        <w:rPr>
          <w:rFonts w:ascii="Candara" w:hAnsi="Candara" w:cstheme="minorHAnsi"/>
          <w:b/>
          <w:color w:val="808080" w:themeColor="background1" w:themeShade="80"/>
          <w:sz w:val="24"/>
          <w:szCs w:val="24"/>
        </w:rPr>
        <w:t>A</w:t>
      </w:r>
      <w:r w:rsidRPr="00181E4D">
        <w:rPr>
          <w:rStyle w:val="jlqj4b"/>
          <w:rFonts w:ascii="Candara" w:hAnsi="Candara" w:cstheme="minorHAnsi"/>
          <w:b/>
          <w:color w:val="808080" w:themeColor="background1" w:themeShade="80"/>
          <w:sz w:val="24"/>
          <w:szCs w:val="24"/>
        </w:rPr>
        <w:t>quellos</w:t>
      </w:r>
      <w:r w:rsidRPr="00181E4D">
        <w:rPr>
          <w:rStyle w:val="jlqj4b"/>
          <w:rFonts w:ascii="Candara" w:hAnsi="Candara"/>
          <w:b/>
          <w:color w:val="808080" w:themeColor="background1" w:themeShade="80"/>
          <w:sz w:val="24"/>
          <w:szCs w:val="24"/>
        </w:rPr>
        <w:t xml:space="preserve"> que tienen un nivel avanzado de competencias digitales </w:t>
      </w:r>
      <w:r w:rsidR="006B7502">
        <w:rPr>
          <w:rStyle w:val="jlqj4b"/>
          <w:rFonts w:ascii="Candara" w:hAnsi="Candara"/>
          <w:b/>
          <w:color w:val="808080" w:themeColor="background1" w:themeShade="80"/>
          <w:sz w:val="24"/>
          <w:szCs w:val="24"/>
        </w:rPr>
        <w:t xml:space="preserve">son los que </w:t>
      </w:r>
      <w:r w:rsidR="00D84087">
        <w:rPr>
          <w:rStyle w:val="jlqj4b"/>
          <w:rFonts w:ascii="Candara" w:hAnsi="Candara"/>
          <w:b/>
          <w:color w:val="808080" w:themeColor="background1" w:themeShade="80"/>
          <w:sz w:val="24"/>
          <w:szCs w:val="24"/>
        </w:rPr>
        <w:t>tienen</w:t>
      </w:r>
      <w:r w:rsidRPr="00181E4D">
        <w:rPr>
          <w:rStyle w:val="jlqj4b"/>
          <w:rFonts w:ascii="Candara" w:hAnsi="Candara"/>
          <w:b/>
          <w:color w:val="808080" w:themeColor="background1" w:themeShade="80"/>
          <w:sz w:val="24"/>
          <w:szCs w:val="24"/>
        </w:rPr>
        <w:t xml:space="preserve"> ocupaciones que requieren un nivel más alto de cualificación independientemente del nivel educativo.</w:t>
      </w:r>
    </w:p>
    <w:p w:rsidR="001D7D78" w:rsidRPr="001D7D78" w:rsidRDefault="001D7D78" w:rsidP="001D7D78">
      <w:pPr>
        <w:pStyle w:val="Prrafodelista"/>
        <w:rPr>
          <w:rFonts w:ascii="Candara" w:hAnsi="Candara"/>
          <w:b/>
          <w:color w:val="808080" w:themeColor="background1" w:themeShade="80"/>
          <w:sz w:val="24"/>
          <w:szCs w:val="24"/>
        </w:rPr>
      </w:pPr>
    </w:p>
    <w:p w:rsidR="00614A66" w:rsidRDefault="00E1306F" w:rsidP="00E1306F">
      <w:pPr>
        <w:pStyle w:val="Prrafodelista"/>
        <w:numPr>
          <w:ilvl w:val="0"/>
          <w:numId w:val="1"/>
        </w:numPr>
        <w:rPr>
          <w:rFonts w:ascii="Candara" w:hAnsi="Candara"/>
          <w:b/>
          <w:color w:val="808080" w:themeColor="background1" w:themeShade="80"/>
          <w:sz w:val="24"/>
          <w:szCs w:val="24"/>
        </w:rPr>
      </w:pPr>
      <w:r w:rsidRPr="00181E4D">
        <w:rPr>
          <w:rFonts w:ascii="Candara" w:hAnsi="Candara"/>
          <w:b/>
          <w:color w:val="808080" w:themeColor="background1" w:themeShade="80"/>
          <w:sz w:val="24"/>
          <w:szCs w:val="24"/>
        </w:rPr>
        <w:t>E</w:t>
      </w:r>
      <w:r w:rsidR="00614A66" w:rsidRPr="00181E4D">
        <w:rPr>
          <w:rFonts w:ascii="Candara" w:hAnsi="Candara"/>
          <w:b/>
          <w:color w:val="808080" w:themeColor="background1" w:themeShade="80"/>
          <w:sz w:val="24"/>
          <w:szCs w:val="24"/>
        </w:rPr>
        <w:t>n hogares donde los ingresos son más elevados hay una mayor proporción de individuos con competencias intermedias o altas, mientras que en los hogares donde los ingresos son bajos la proporción de individuos con competencias bajas o nulas es superior</w:t>
      </w:r>
      <w:r w:rsidRPr="00181E4D">
        <w:rPr>
          <w:rFonts w:ascii="Candara" w:hAnsi="Candara"/>
          <w:b/>
          <w:color w:val="808080" w:themeColor="background1" w:themeShade="80"/>
          <w:sz w:val="24"/>
          <w:szCs w:val="24"/>
        </w:rPr>
        <w:t>.</w:t>
      </w:r>
    </w:p>
    <w:p w:rsidR="00D84087" w:rsidRPr="002E5A8E" w:rsidRDefault="00D84087" w:rsidP="002E5A8E">
      <w:pPr>
        <w:pStyle w:val="Prrafodelista"/>
        <w:rPr>
          <w:rFonts w:ascii="Candara" w:hAnsi="Candara"/>
          <w:b/>
          <w:color w:val="808080" w:themeColor="background1" w:themeShade="80"/>
          <w:sz w:val="24"/>
          <w:szCs w:val="24"/>
        </w:rPr>
      </w:pPr>
    </w:p>
    <w:p w:rsidR="00D84087" w:rsidRPr="00181E4D" w:rsidRDefault="00D84087" w:rsidP="00E1306F">
      <w:pPr>
        <w:pStyle w:val="Prrafodelista"/>
        <w:numPr>
          <w:ilvl w:val="0"/>
          <w:numId w:val="1"/>
        </w:numPr>
        <w:rPr>
          <w:rFonts w:ascii="Candara" w:hAnsi="Candara"/>
          <w:b/>
          <w:color w:val="808080" w:themeColor="background1" w:themeShade="80"/>
          <w:sz w:val="24"/>
          <w:szCs w:val="24"/>
        </w:rPr>
      </w:pPr>
      <w:r>
        <w:rPr>
          <w:rFonts w:ascii="Candara" w:hAnsi="Candara"/>
          <w:b/>
          <w:color w:val="808080" w:themeColor="background1" w:themeShade="80"/>
          <w:sz w:val="24"/>
          <w:szCs w:val="24"/>
        </w:rPr>
        <w:t>Las competencias digitales no sustituyen el dominio de otras competencias como factor de acceso al empleo o de protección frente al desempleo, como las competencias personales o las competencias básicas de cada nivel educativo.</w:t>
      </w:r>
    </w:p>
    <w:p w:rsidR="00E1306F" w:rsidRPr="00181E4D" w:rsidRDefault="00E1306F" w:rsidP="00E1306F">
      <w:pPr>
        <w:pStyle w:val="Prrafodelista"/>
        <w:rPr>
          <w:rFonts w:ascii="Candara" w:hAnsi="Candara"/>
          <w:b/>
          <w:color w:val="808080" w:themeColor="background1" w:themeShade="80"/>
          <w:sz w:val="24"/>
          <w:szCs w:val="24"/>
        </w:rPr>
      </w:pPr>
    </w:p>
    <w:p w:rsidR="00BD4FFE" w:rsidRPr="00181E4D" w:rsidRDefault="00D02AD0" w:rsidP="00E1306F">
      <w:pPr>
        <w:spacing w:after="60"/>
        <w:jc w:val="both"/>
        <w:rPr>
          <w:rFonts w:ascii="Candara" w:hAnsi="Candara" w:cs="Times New Roman"/>
          <w:sz w:val="24"/>
          <w:szCs w:val="24"/>
        </w:rPr>
      </w:pPr>
      <w:r w:rsidRPr="00181E4D">
        <w:rPr>
          <w:rFonts w:ascii="Candara" w:hAnsi="Candara" w:cs="Times New Roman"/>
          <w:b/>
          <w:sz w:val="24"/>
          <w:szCs w:val="24"/>
        </w:rPr>
        <w:t>Barcelona, 17 de marzo de 2021 –</w:t>
      </w:r>
      <w:r w:rsidRPr="00181E4D">
        <w:rPr>
          <w:rFonts w:ascii="Candara" w:hAnsi="Candara"/>
          <w:b/>
          <w:sz w:val="24"/>
          <w:szCs w:val="24"/>
        </w:rPr>
        <w:t xml:space="preserve"> </w:t>
      </w:r>
      <w:r w:rsidRPr="00181E4D">
        <w:rPr>
          <w:rFonts w:ascii="Candara" w:hAnsi="Candara" w:cs="Times New Roman"/>
          <w:sz w:val="24"/>
          <w:szCs w:val="24"/>
        </w:rPr>
        <w:t xml:space="preserve">Un </w:t>
      </w:r>
      <w:r w:rsidR="00E1306F" w:rsidRPr="00181E4D">
        <w:rPr>
          <w:rFonts w:ascii="Candara" w:hAnsi="Candara" w:cs="Times New Roman"/>
          <w:sz w:val="24"/>
          <w:szCs w:val="24"/>
        </w:rPr>
        <w:t>23,9</w:t>
      </w:r>
      <w:r w:rsidRPr="00181E4D">
        <w:rPr>
          <w:rFonts w:ascii="Candara" w:hAnsi="Candara" w:cs="Times New Roman"/>
          <w:sz w:val="24"/>
          <w:szCs w:val="24"/>
        </w:rPr>
        <w:t>% de los españoles o no tiene competencias digitales o estas son muy básicas según el</w:t>
      </w:r>
      <w:r w:rsidR="00614A66" w:rsidRPr="00181E4D">
        <w:rPr>
          <w:rFonts w:ascii="Candara" w:hAnsi="Candara" w:cs="Times New Roman"/>
          <w:sz w:val="24"/>
          <w:szCs w:val="24"/>
        </w:rPr>
        <w:t xml:space="preserve"> estudio del</w:t>
      </w:r>
      <w:r w:rsidRPr="00181E4D">
        <w:rPr>
          <w:rFonts w:ascii="Candara" w:hAnsi="Candara" w:cs="Times New Roman"/>
          <w:sz w:val="24"/>
          <w:szCs w:val="24"/>
        </w:rPr>
        <w:t xml:space="preserve"> </w:t>
      </w:r>
      <w:r w:rsidRPr="00181E4D">
        <w:rPr>
          <w:rFonts w:ascii="Candara" w:hAnsi="Candara" w:cs="Times New Roman"/>
          <w:b/>
          <w:i/>
          <w:color w:val="808080" w:themeColor="background1" w:themeShade="80"/>
          <w:sz w:val="24"/>
          <w:szCs w:val="24"/>
        </w:rPr>
        <w:t xml:space="preserve">Observatorio de competencias digitales y </w:t>
      </w:r>
      <w:proofErr w:type="spellStart"/>
      <w:r w:rsidRPr="00181E4D">
        <w:rPr>
          <w:rFonts w:ascii="Candara" w:hAnsi="Candara" w:cs="Times New Roman"/>
          <w:b/>
          <w:i/>
          <w:color w:val="808080" w:themeColor="background1" w:themeShade="80"/>
          <w:sz w:val="24"/>
          <w:szCs w:val="24"/>
        </w:rPr>
        <w:t>ocupabilidad</w:t>
      </w:r>
      <w:proofErr w:type="spellEnd"/>
      <w:r w:rsidRPr="00181E4D">
        <w:rPr>
          <w:rFonts w:ascii="Candara" w:hAnsi="Candara" w:cs="Times New Roman"/>
          <w:sz w:val="24"/>
          <w:szCs w:val="24"/>
        </w:rPr>
        <w:t xml:space="preserve"> que ha sido presentado hoy y que es un proyecto de IMANcorp FOUNDATION y el </w:t>
      </w:r>
      <w:proofErr w:type="spellStart"/>
      <w:r w:rsidRPr="00181E4D">
        <w:rPr>
          <w:rFonts w:ascii="Candara" w:hAnsi="Candara" w:cs="Times New Roman"/>
          <w:sz w:val="24"/>
          <w:szCs w:val="24"/>
        </w:rPr>
        <w:t>Grup</w:t>
      </w:r>
      <w:proofErr w:type="spellEnd"/>
      <w:r w:rsidRPr="00181E4D">
        <w:rPr>
          <w:rFonts w:ascii="Candara" w:hAnsi="Candara" w:cs="Times New Roman"/>
          <w:sz w:val="24"/>
          <w:szCs w:val="24"/>
        </w:rPr>
        <w:t xml:space="preserve"> de Recerca en </w:t>
      </w:r>
      <w:proofErr w:type="spellStart"/>
      <w:r w:rsidRPr="00181E4D">
        <w:rPr>
          <w:rFonts w:ascii="Candara" w:hAnsi="Candara" w:cs="Times New Roman"/>
          <w:sz w:val="24"/>
          <w:szCs w:val="24"/>
        </w:rPr>
        <w:t>Educació</w:t>
      </w:r>
      <w:proofErr w:type="spellEnd"/>
      <w:r w:rsidRPr="00181E4D">
        <w:rPr>
          <w:rFonts w:ascii="Candara" w:hAnsi="Candara" w:cs="Times New Roman"/>
          <w:sz w:val="24"/>
          <w:szCs w:val="24"/>
        </w:rPr>
        <w:t xml:space="preserve"> i Treball del Departamento de Sociología de la Universidad Autónoma de Barcelona.</w:t>
      </w:r>
    </w:p>
    <w:p w:rsidR="00BD4FFE"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Según este estudio, </w:t>
      </w:r>
      <w:r w:rsidR="00BD4FFE" w:rsidRPr="00181E4D">
        <w:rPr>
          <w:rFonts w:ascii="Candara" w:hAnsi="Candara" w:cs="Times New Roman"/>
          <w:sz w:val="24"/>
          <w:szCs w:val="24"/>
        </w:rPr>
        <w:t xml:space="preserve">alrededor de un 42% de la población encuestada afirma tener un nivel alto de competencias digitales mientras que más de uno de cada tres (34,5%) tiene competencias intermedias. Por otro lado, sorprende constatar que alrededor de uno de cada cuatro (23,9%) afirma no tener competencias (10,9%) o que su nivel de competencias digitales es bajo (13%). </w:t>
      </w:r>
    </w:p>
    <w:p w:rsidR="00D02AD0"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“El objetivo del estudio, que realizaremos de manera anual, es estudiar la relación entre competencias digitales y empleabilidad. Algo que ya era necesario antes y que, debido a la acelerada digitalización causada por la pandemia de COVID-19 es más necesario todavía en la actualidad”, explica Alba Escolà, Gerente de IMANcorp FOUNDATION, que añade: “Tenemos que saber cómo de preparados están los </w:t>
      </w:r>
      <w:r w:rsidRPr="00181E4D">
        <w:rPr>
          <w:rFonts w:ascii="Candara" w:hAnsi="Candara" w:cs="Times New Roman"/>
          <w:sz w:val="24"/>
          <w:szCs w:val="24"/>
        </w:rPr>
        <w:lastRenderedPageBreak/>
        <w:t>españoles para esa digitalización y para eso es fundamental conocer sus competencias digitales y cómo se relacionan estas con el empleo. Para esto creamos el Observatorio”.</w:t>
      </w:r>
    </w:p>
    <w:p w:rsidR="00BD4FFE" w:rsidRPr="00181E4D" w:rsidRDefault="00D02AD0" w:rsidP="00E1306F">
      <w:pPr>
        <w:tabs>
          <w:tab w:val="num" w:pos="720"/>
        </w:tabs>
        <w:spacing w:after="60"/>
        <w:jc w:val="both"/>
        <w:rPr>
          <w:rFonts w:ascii="Candara" w:hAnsi="Candara" w:cs="Times New Roman"/>
          <w:sz w:val="24"/>
          <w:szCs w:val="24"/>
        </w:rPr>
      </w:pPr>
      <w:r w:rsidRPr="00181E4D">
        <w:rPr>
          <w:rFonts w:ascii="Candara" w:hAnsi="Candara" w:cs="Times New Roman"/>
          <w:sz w:val="24"/>
          <w:szCs w:val="24"/>
        </w:rPr>
        <w:t xml:space="preserve">El estudio destaca cómo </w:t>
      </w:r>
      <w:r w:rsidR="00BD4FFE" w:rsidRPr="00181E4D">
        <w:rPr>
          <w:rFonts w:ascii="Candara" w:hAnsi="Candara" w:cs="Times New Roman"/>
          <w:sz w:val="24"/>
          <w:szCs w:val="24"/>
        </w:rPr>
        <w:t>la mayoría de la población tiene unos conocimientos avanzados en tareas básicas</w:t>
      </w:r>
      <w:r w:rsidR="00E1306F" w:rsidRPr="00181E4D">
        <w:rPr>
          <w:rFonts w:ascii="Candara" w:hAnsi="Candara" w:cs="Times New Roman"/>
          <w:sz w:val="24"/>
          <w:szCs w:val="24"/>
        </w:rPr>
        <w:t xml:space="preserve"> tales</w:t>
      </w:r>
      <w:r w:rsidR="00BD4FFE" w:rsidRPr="00181E4D">
        <w:rPr>
          <w:rFonts w:ascii="Candara" w:hAnsi="Candara" w:cs="Times New Roman"/>
          <w:sz w:val="24"/>
          <w:szCs w:val="24"/>
        </w:rPr>
        <w:t xml:space="preserve"> como cop</w:t>
      </w:r>
      <w:r w:rsidR="00E1306F" w:rsidRPr="00181E4D">
        <w:rPr>
          <w:rFonts w:ascii="Candara" w:hAnsi="Candara" w:cs="Times New Roman"/>
          <w:sz w:val="24"/>
          <w:szCs w:val="24"/>
        </w:rPr>
        <w:t>iar o mover archivos o ficheros,</w:t>
      </w:r>
      <w:r w:rsidR="00BD4FFE" w:rsidRPr="00181E4D">
        <w:rPr>
          <w:rFonts w:ascii="Candara" w:hAnsi="Candara" w:cs="Times New Roman"/>
          <w:sz w:val="24"/>
          <w:szCs w:val="24"/>
        </w:rPr>
        <w:t xml:space="preserve"> almacenaje de ficheros en Internet, </w:t>
      </w:r>
      <w:r w:rsidR="00E1306F" w:rsidRPr="00181E4D">
        <w:rPr>
          <w:rFonts w:ascii="Candara" w:hAnsi="Candara" w:cs="Times New Roman"/>
          <w:sz w:val="24"/>
          <w:szCs w:val="24"/>
        </w:rPr>
        <w:t xml:space="preserve">u </w:t>
      </w:r>
      <w:r w:rsidR="00BD4FFE" w:rsidRPr="00181E4D">
        <w:rPr>
          <w:rFonts w:ascii="Candara" w:hAnsi="Candara" w:cs="Times New Roman"/>
          <w:sz w:val="24"/>
          <w:szCs w:val="24"/>
        </w:rPr>
        <w:t>obtener información de web</w:t>
      </w:r>
      <w:r w:rsidR="00E1306F" w:rsidRPr="00181E4D">
        <w:rPr>
          <w:rFonts w:ascii="Candara" w:hAnsi="Candara" w:cs="Times New Roman"/>
          <w:sz w:val="24"/>
          <w:szCs w:val="24"/>
        </w:rPr>
        <w:t>s de Administraciones Públicas</w:t>
      </w:r>
      <w:r w:rsidR="00BD4FFE" w:rsidRPr="00181E4D">
        <w:rPr>
          <w:rFonts w:ascii="Candara" w:hAnsi="Candara" w:cs="Times New Roman"/>
          <w:sz w:val="24"/>
          <w:szCs w:val="24"/>
        </w:rPr>
        <w:t>.</w:t>
      </w:r>
      <w:r w:rsidRPr="00181E4D">
        <w:rPr>
          <w:rFonts w:ascii="Candara" w:hAnsi="Candara" w:cs="Times New Roman"/>
          <w:sz w:val="24"/>
          <w:szCs w:val="24"/>
        </w:rPr>
        <w:t xml:space="preserve"> Igualmente</w:t>
      </w:r>
      <w:r w:rsidR="00BD4FFE" w:rsidRPr="00181E4D">
        <w:rPr>
          <w:rFonts w:ascii="Candara" w:hAnsi="Candara" w:cs="Times New Roman"/>
          <w:sz w:val="24"/>
          <w:szCs w:val="24"/>
        </w:rPr>
        <w:t>, 2 de cada 3 tienen competencias avanzadas relacionadas con habilidades de comunicación (ej. enviar o recibir emails, redes sociales, llamar o hacer video llamadas,</w:t>
      </w:r>
      <w:r w:rsidR="00E1306F" w:rsidRPr="00181E4D">
        <w:rPr>
          <w:rFonts w:ascii="Candara" w:hAnsi="Candara" w:cs="Times New Roman"/>
          <w:sz w:val="24"/>
          <w:szCs w:val="24"/>
        </w:rPr>
        <w:t xml:space="preserve"> etc.</w:t>
      </w:r>
      <w:r w:rsidR="00BD4FFE" w:rsidRPr="00181E4D">
        <w:rPr>
          <w:rFonts w:ascii="Candara" w:hAnsi="Candara" w:cs="Times New Roman"/>
          <w:sz w:val="24"/>
          <w:szCs w:val="24"/>
        </w:rPr>
        <w:t>) y habilidades de resolución de problemas (ej. transferir archivos entre dispositivos, instalar programas y apps</w:t>
      </w:r>
      <w:r w:rsidR="00E1306F" w:rsidRPr="00181E4D">
        <w:rPr>
          <w:rFonts w:ascii="Candara" w:hAnsi="Candara" w:cs="Times New Roman"/>
          <w:sz w:val="24"/>
          <w:szCs w:val="24"/>
        </w:rPr>
        <w:t>, comprar y vender por internet y otras</w:t>
      </w:r>
      <w:r w:rsidR="00BD4FFE" w:rsidRPr="00181E4D">
        <w:rPr>
          <w:rFonts w:ascii="Candara" w:hAnsi="Candara" w:cs="Times New Roman"/>
          <w:sz w:val="24"/>
          <w:szCs w:val="24"/>
        </w:rPr>
        <w:t xml:space="preserve">). En cambio, en relación con las competencias informáticas, el porcentaje de nivel avanzado disminuye sustancialmente. </w:t>
      </w:r>
      <w:r w:rsidRPr="00181E4D">
        <w:rPr>
          <w:rFonts w:ascii="Candara" w:hAnsi="Candara" w:cs="Times New Roman"/>
          <w:sz w:val="24"/>
          <w:szCs w:val="24"/>
        </w:rPr>
        <w:t>El estudio señala</w:t>
      </w:r>
      <w:r w:rsidR="00BD4FFE" w:rsidRPr="00181E4D">
        <w:rPr>
          <w:rFonts w:ascii="Candara" w:hAnsi="Candara" w:cs="Times New Roman"/>
          <w:sz w:val="24"/>
          <w:szCs w:val="24"/>
        </w:rPr>
        <w:t xml:space="preserve"> que s</w:t>
      </w:r>
      <w:r w:rsidRPr="00181E4D">
        <w:rPr>
          <w:rFonts w:ascii="Candara" w:hAnsi="Candara" w:cs="Times New Roman"/>
          <w:sz w:val="24"/>
          <w:szCs w:val="24"/>
        </w:rPr>
        <w:t>o</w:t>
      </w:r>
      <w:r w:rsidR="00BD4FFE" w:rsidRPr="00181E4D">
        <w:rPr>
          <w:rFonts w:ascii="Candara" w:hAnsi="Candara" w:cs="Times New Roman"/>
          <w:sz w:val="24"/>
          <w:szCs w:val="24"/>
        </w:rPr>
        <w:t>lo la mitad de la población encuestada (50,4%) tiene habilidades avanzadas en el uso de un procesador de textos u hoja de cálculo, usar programas para editar audio, foto o vídeo, crear presentaciones o documentos integrando texto, imágenes, tablas o gráficos, o escribir un código en algún lenguaje de programación.</w:t>
      </w:r>
    </w:p>
    <w:p w:rsidR="00D02AD0" w:rsidRPr="00181E4D" w:rsidRDefault="00614A66" w:rsidP="00E1306F">
      <w:pPr>
        <w:spacing w:after="60"/>
        <w:jc w:val="both"/>
        <w:rPr>
          <w:rFonts w:ascii="Candara" w:hAnsi="Candara" w:cs="Times New Roman"/>
          <w:sz w:val="24"/>
          <w:szCs w:val="24"/>
        </w:rPr>
      </w:pPr>
      <w:r w:rsidRPr="00181E4D">
        <w:rPr>
          <w:rFonts w:ascii="Candara" w:hAnsi="Candara" w:cs="Times New Roman"/>
          <w:sz w:val="24"/>
          <w:szCs w:val="24"/>
        </w:rPr>
        <w:t>El estudio apunta a que</w:t>
      </w:r>
      <w:r w:rsidR="00D02AD0" w:rsidRPr="00181E4D">
        <w:rPr>
          <w:rFonts w:ascii="Candara" w:hAnsi="Candara" w:cs="Times New Roman"/>
          <w:sz w:val="24"/>
          <w:szCs w:val="24"/>
        </w:rPr>
        <w:t xml:space="preserve"> no hay diferencias significativas entre las competencias digitales en función del sexo. Es decir, se observa un nivel de competencias parecido entre hombres y mujeres. De manera similar, </w:t>
      </w:r>
      <w:r w:rsidRPr="00181E4D">
        <w:rPr>
          <w:rFonts w:ascii="Candara" w:hAnsi="Candara" w:cs="Times New Roman"/>
          <w:sz w:val="24"/>
          <w:szCs w:val="24"/>
        </w:rPr>
        <w:t>ocurre con e</w:t>
      </w:r>
      <w:r w:rsidR="00D02AD0" w:rsidRPr="00181E4D">
        <w:rPr>
          <w:rFonts w:ascii="Candara" w:hAnsi="Candara" w:cs="Times New Roman"/>
          <w:sz w:val="24"/>
          <w:szCs w:val="24"/>
        </w:rPr>
        <w:t>l lugar de nacimiento y el municipio de residencia, donde no hay diferencias significativas entre la población que reside en municipios grandes o pequeños.</w:t>
      </w:r>
    </w:p>
    <w:p w:rsidR="00261FCE" w:rsidRPr="00181E4D" w:rsidRDefault="00261FCE" w:rsidP="00261FCE">
      <w:pPr>
        <w:spacing w:after="60"/>
        <w:jc w:val="both"/>
        <w:rPr>
          <w:rFonts w:ascii="Candara" w:hAnsi="Candara" w:cs="Times New Roman"/>
          <w:b/>
          <w:color w:val="808080" w:themeColor="background1" w:themeShade="80"/>
          <w:sz w:val="24"/>
          <w:szCs w:val="24"/>
          <w:u w:val="single"/>
        </w:rPr>
      </w:pPr>
    </w:p>
    <w:p w:rsidR="00261FCE" w:rsidRPr="00181E4D" w:rsidRDefault="00261FCE" w:rsidP="00261FCE">
      <w:pPr>
        <w:spacing w:after="60"/>
        <w:jc w:val="both"/>
        <w:rPr>
          <w:rFonts w:ascii="Gotham" w:hAnsi="Gotham" w:cs="Times New Roman"/>
          <w:b/>
          <w:color w:val="808080" w:themeColor="background1" w:themeShade="80"/>
          <w:sz w:val="24"/>
          <w:szCs w:val="24"/>
          <w:u w:val="single"/>
        </w:rPr>
      </w:pPr>
      <w:r w:rsidRPr="00181E4D">
        <w:rPr>
          <w:rFonts w:ascii="Gotham" w:hAnsi="Gotham" w:cs="Times New Roman"/>
          <w:b/>
          <w:color w:val="808080" w:themeColor="background1" w:themeShade="80"/>
          <w:sz w:val="24"/>
          <w:szCs w:val="24"/>
          <w:u w:val="single"/>
        </w:rPr>
        <w:t>Edad, nivel de estudios e ingresos, las principales variables</w:t>
      </w:r>
    </w:p>
    <w:p w:rsidR="00D02AD0"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En cambio, </w:t>
      </w:r>
      <w:r w:rsidR="00614A66" w:rsidRPr="00181E4D">
        <w:rPr>
          <w:rFonts w:ascii="Candara" w:hAnsi="Candara" w:cs="Times New Roman"/>
          <w:sz w:val="24"/>
          <w:szCs w:val="24"/>
        </w:rPr>
        <w:t xml:space="preserve">el estudio </w:t>
      </w:r>
      <w:r w:rsidRPr="00181E4D">
        <w:rPr>
          <w:rFonts w:ascii="Candara" w:hAnsi="Candara" w:cs="Times New Roman"/>
          <w:sz w:val="24"/>
          <w:szCs w:val="24"/>
        </w:rPr>
        <w:t xml:space="preserve">sí que </w:t>
      </w:r>
      <w:r w:rsidR="00614A66" w:rsidRPr="00181E4D">
        <w:rPr>
          <w:rFonts w:ascii="Candara" w:hAnsi="Candara" w:cs="Times New Roman"/>
          <w:sz w:val="24"/>
          <w:szCs w:val="24"/>
        </w:rPr>
        <w:t>ha observado</w:t>
      </w:r>
      <w:r w:rsidRPr="00181E4D">
        <w:rPr>
          <w:rFonts w:ascii="Candara" w:hAnsi="Candara" w:cs="Times New Roman"/>
          <w:sz w:val="24"/>
          <w:szCs w:val="24"/>
        </w:rPr>
        <w:t xml:space="preserve"> diferencias notables</w:t>
      </w:r>
      <w:r w:rsidR="00614A66" w:rsidRPr="00181E4D">
        <w:rPr>
          <w:rFonts w:ascii="Candara" w:hAnsi="Candara" w:cs="Times New Roman"/>
          <w:sz w:val="24"/>
          <w:szCs w:val="24"/>
        </w:rPr>
        <w:t xml:space="preserve"> en las competencias digitales</w:t>
      </w:r>
      <w:r w:rsidRPr="00181E4D">
        <w:rPr>
          <w:rFonts w:ascii="Candara" w:hAnsi="Candara" w:cs="Times New Roman"/>
          <w:sz w:val="24"/>
          <w:szCs w:val="24"/>
        </w:rPr>
        <w:t xml:space="preserve"> según la edad, el nivel de estudios, y los ingresos en el hoga</w:t>
      </w:r>
      <w:r w:rsidR="00614A66" w:rsidRPr="00181E4D">
        <w:rPr>
          <w:rFonts w:ascii="Candara" w:hAnsi="Candara" w:cs="Times New Roman"/>
          <w:sz w:val="24"/>
          <w:szCs w:val="24"/>
        </w:rPr>
        <w:t xml:space="preserve">r. En concreto, se observa que </w:t>
      </w:r>
      <w:r w:rsidRPr="00181E4D">
        <w:rPr>
          <w:rFonts w:ascii="Candara" w:hAnsi="Candara" w:cs="Times New Roman"/>
          <w:sz w:val="24"/>
          <w:szCs w:val="24"/>
        </w:rPr>
        <w:t>a medida que incrementa la edad aumenta el porcentaje de personas con competencias digitales bajas o nulas, siendo especialmente elevado entre aquellas personas de más de 65 años.</w:t>
      </w:r>
    </w:p>
    <w:p w:rsidR="00614A66"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También se observa una fuerte polarización en las competencias digitales según el nivel </w:t>
      </w:r>
      <w:r w:rsidR="00614A66" w:rsidRPr="00181E4D">
        <w:rPr>
          <w:rFonts w:ascii="Candara" w:hAnsi="Candara" w:cs="Times New Roman"/>
          <w:sz w:val="24"/>
          <w:szCs w:val="24"/>
        </w:rPr>
        <w:t>de estudios conseguido</w:t>
      </w:r>
      <w:r w:rsidRPr="00181E4D">
        <w:rPr>
          <w:rFonts w:ascii="Candara" w:hAnsi="Candara" w:cs="Times New Roman"/>
          <w:sz w:val="24"/>
          <w:szCs w:val="24"/>
        </w:rPr>
        <w:t xml:space="preserve">: las personas con niveles formativos altos tienen porcentajes más altos en relación con las competencias intermedias y altas, mientras que las personas que tienen niveles de estudios básicos presentan altos porcentajes en los niveles de competencias digitales más bajos o inexistentes. </w:t>
      </w:r>
    </w:p>
    <w:p w:rsidR="00D02AD0"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En cuanto al nivel de ingresos en el hogar, también </w:t>
      </w:r>
      <w:r w:rsidR="00614A66" w:rsidRPr="00181E4D">
        <w:rPr>
          <w:rFonts w:ascii="Candara" w:hAnsi="Candara" w:cs="Times New Roman"/>
          <w:sz w:val="24"/>
          <w:szCs w:val="24"/>
        </w:rPr>
        <w:t>se observan</w:t>
      </w:r>
      <w:r w:rsidRPr="00181E4D">
        <w:rPr>
          <w:rFonts w:ascii="Candara" w:hAnsi="Candara" w:cs="Times New Roman"/>
          <w:sz w:val="24"/>
          <w:szCs w:val="24"/>
        </w:rPr>
        <w:t xml:space="preserve"> diferencias significativas: en hogares donde los ingresos son más elevados hay una mayor proporción de individuos con competencias intermedias o altas, mientras que en los hogares donde los ingresos son bajos la proporción de individuos con competencias bajas o nulas es superior.</w:t>
      </w:r>
    </w:p>
    <w:p w:rsidR="00E1306F" w:rsidRPr="00181E4D" w:rsidRDefault="00E1306F" w:rsidP="00E1306F">
      <w:pPr>
        <w:spacing w:after="60"/>
        <w:jc w:val="both"/>
        <w:rPr>
          <w:rFonts w:ascii="Candara" w:hAnsi="Candara" w:cs="Times New Roman"/>
          <w:sz w:val="24"/>
          <w:szCs w:val="24"/>
        </w:rPr>
      </w:pPr>
    </w:p>
    <w:p w:rsidR="00614A66" w:rsidRPr="00181E4D" w:rsidRDefault="00614A66" w:rsidP="00E1306F">
      <w:pPr>
        <w:spacing w:after="60"/>
        <w:jc w:val="both"/>
        <w:rPr>
          <w:rFonts w:ascii="Gotham" w:hAnsi="Gotham" w:cs="Times New Roman"/>
          <w:b/>
          <w:color w:val="808080" w:themeColor="background1" w:themeShade="80"/>
          <w:sz w:val="24"/>
          <w:szCs w:val="24"/>
          <w:u w:val="single"/>
        </w:rPr>
      </w:pPr>
      <w:r w:rsidRPr="00181E4D">
        <w:rPr>
          <w:rFonts w:ascii="Gotham" w:hAnsi="Gotham" w:cs="Times New Roman"/>
          <w:b/>
          <w:color w:val="808080" w:themeColor="background1" w:themeShade="80"/>
          <w:sz w:val="24"/>
          <w:szCs w:val="24"/>
          <w:u w:val="single"/>
        </w:rPr>
        <w:lastRenderedPageBreak/>
        <w:t>El Indicador de competencias digitales</w:t>
      </w:r>
    </w:p>
    <w:p w:rsidR="00D02AD0"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Con el fin de analizar </w:t>
      </w:r>
      <w:r w:rsidR="00614A66" w:rsidRPr="00181E4D">
        <w:rPr>
          <w:rFonts w:ascii="Candara" w:hAnsi="Candara" w:cs="Times New Roman"/>
          <w:sz w:val="24"/>
          <w:szCs w:val="24"/>
        </w:rPr>
        <w:t>los</w:t>
      </w:r>
      <w:r w:rsidRPr="00181E4D">
        <w:rPr>
          <w:rFonts w:ascii="Candara" w:hAnsi="Candara" w:cs="Times New Roman"/>
          <w:sz w:val="24"/>
          <w:szCs w:val="24"/>
        </w:rPr>
        <w:t xml:space="preserve"> efectos de interacción entre las distintas variables, y poder discriminar así cuáles de ellas tienen un mayor impacto, </w:t>
      </w:r>
      <w:r w:rsidR="00614A66" w:rsidRPr="00181E4D">
        <w:rPr>
          <w:rFonts w:ascii="Candara" w:hAnsi="Candara" w:cs="Times New Roman"/>
          <w:sz w:val="24"/>
          <w:szCs w:val="24"/>
        </w:rPr>
        <w:t xml:space="preserve">los responsables del </w:t>
      </w:r>
      <w:r w:rsidRPr="00181E4D">
        <w:rPr>
          <w:rFonts w:ascii="Candara" w:hAnsi="Candara" w:cs="Times New Roman"/>
          <w:sz w:val="24"/>
          <w:szCs w:val="24"/>
        </w:rPr>
        <w:t xml:space="preserve"> </w:t>
      </w:r>
      <w:r w:rsidR="00614A66" w:rsidRPr="00181E4D">
        <w:rPr>
          <w:rFonts w:ascii="Candara" w:hAnsi="Candara" w:cs="Times New Roman"/>
          <w:i/>
          <w:sz w:val="24"/>
          <w:szCs w:val="24"/>
        </w:rPr>
        <w:t xml:space="preserve">Observatorio de competencias digitales y </w:t>
      </w:r>
      <w:proofErr w:type="spellStart"/>
      <w:r w:rsidR="00614A66" w:rsidRPr="00181E4D">
        <w:rPr>
          <w:rFonts w:ascii="Candara" w:hAnsi="Candara" w:cs="Times New Roman"/>
          <w:i/>
          <w:sz w:val="24"/>
          <w:szCs w:val="24"/>
        </w:rPr>
        <w:t>ocupabilidad</w:t>
      </w:r>
      <w:proofErr w:type="spellEnd"/>
      <w:r w:rsidR="00614A66" w:rsidRPr="00181E4D">
        <w:rPr>
          <w:rFonts w:ascii="Candara" w:hAnsi="Candara" w:cs="Times New Roman"/>
          <w:sz w:val="24"/>
          <w:szCs w:val="24"/>
        </w:rPr>
        <w:t xml:space="preserve"> han elaborado </w:t>
      </w:r>
      <w:r w:rsidRPr="00181E4D">
        <w:rPr>
          <w:rFonts w:ascii="Candara" w:hAnsi="Candara" w:cs="Times New Roman"/>
          <w:sz w:val="24"/>
          <w:szCs w:val="24"/>
        </w:rPr>
        <w:t>un indicador numérico general de competencias</w:t>
      </w:r>
      <w:r w:rsidR="00261FCE" w:rsidRPr="00181E4D">
        <w:rPr>
          <w:rFonts w:ascii="Candara" w:hAnsi="Candara" w:cs="Times New Roman"/>
          <w:sz w:val="24"/>
          <w:szCs w:val="24"/>
        </w:rPr>
        <w:t xml:space="preserve"> digitales</w:t>
      </w:r>
      <w:r w:rsidRPr="00181E4D">
        <w:rPr>
          <w:rFonts w:ascii="Candara" w:hAnsi="Candara" w:cs="Times New Roman"/>
          <w:sz w:val="24"/>
          <w:szCs w:val="24"/>
        </w:rPr>
        <w:t>. Este índice va de 0 a 26,</w:t>
      </w:r>
      <w:r w:rsidR="00614A66" w:rsidRPr="00181E4D">
        <w:rPr>
          <w:rFonts w:ascii="Candara" w:hAnsi="Candara" w:cs="Times New Roman"/>
          <w:sz w:val="24"/>
          <w:szCs w:val="24"/>
        </w:rPr>
        <w:t xml:space="preserve"> </w:t>
      </w:r>
      <w:r w:rsidRPr="00181E4D">
        <w:rPr>
          <w:rFonts w:ascii="Candara" w:hAnsi="Candara" w:cs="Times New Roman"/>
          <w:sz w:val="24"/>
          <w:szCs w:val="24"/>
        </w:rPr>
        <w:t>teniendo en cuenta que cuanto más elevado es el índice, superior es el nivel de competencias digitales que tienen las personas.</w:t>
      </w:r>
    </w:p>
    <w:p w:rsidR="00D02AD0" w:rsidRPr="00181E4D" w:rsidRDefault="00614A66" w:rsidP="00E1306F">
      <w:pPr>
        <w:spacing w:after="60"/>
        <w:jc w:val="both"/>
        <w:rPr>
          <w:rFonts w:ascii="Candara" w:hAnsi="Candara" w:cs="Times New Roman"/>
          <w:sz w:val="24"/>
          <w:szCs w:val="24"/>
        </w:rPr>
      </w:pPr>
      <w:r w:rsidRPr="00181E4D">
        <w:rPr>
          <w:rFonts w:ascii="Candara" w:hAnsi="Candara" w:cs="Times New Roman"/>
          <w:sz w:val="24"/>
          <w:szCs w:val="24"/>
        </w:rPr>
        <w:t xml:space="preserve">Así, </w:t>
      </w:r>
      <w:r w:rsidR="00D02AD0" w:rsidRPr="00181E4D">
        <w:rPr>
          <w:rFonts w:ascii="Candara" w:hAnsi="Candara" w:cs="Times New Roman"/>
          <w:sz w:val="24"/>
          <w:szCs w:val="24"/>
        </w:rPr>
        <w:t xml:space="preserve">la media en el índice de competencias digitales en el caso de los jóvenes de hasta 30 años es de 15,3. </w:t>
      </w:r>
      <w:r w:rsidRPr="00181E4D">
        <w:rPr>
          <w:rFonts w:ascii="Candara" w:hAnsi="Candara" w:cs="Times New Roman"/>
          <w:sz w:val="24"/>
          <w:szCs w:val="24"/>
        </w:rPr>
        <w:t>Cifra que</w:t>
      </w:r>
      <w:r w:rsidR="00D02AD0" w:rsidRPr="00181E4D">
        <w:rPr>
          <w:rFonts w:ascii="Candara" w:hAnsi="Candara" w:cs="Times New Roman"/>
          <w:sz w:val="24"/>
          <w:szCs w:val="24"/>
        </w:rPr>
        <w:t xml:space="preserve"> disminuye en los siguientes tramos hasta situarse 10 puntos por debajo en los mayores de 60 años</w:t>
      </w:r>
      <w:r w:rsidRPr="00181E4D">
        <w:rPr>
          <w:rFonts w:ascii="Candara" w:hAnsi="Candara" w:cs="Times New Roman"/>
          <w:sz w:val="24"/>
          <w:szCs w:val="24"/>
        </w:rPr>
        <w:t>, donde la media es de 5,62.</w:t>
      </w:r>
    </w:p>
    <w:p w:rsidR="00D02AD0" w:rsidRPr="00181E4D" w:rsidRDefault="00D02AD0" w:rsidP="00E1306F">
      <w:pPr>
        <w:spacing w:after="60"/>
        <w:jc w:val="both"/>
        <w:rPr>
          <w:rFonts w:ascii="Candara" w:hAnsi="Candara" w:cs="Times New Roman"/>
          <w:sz w:val="24"/>
          <w:szCs w:val="24"/>
        </w:rPr>
      </w:pPr>
      <w:r w:rsidRPr="00181E4D">
        <w:rPr>
          <w:rFonts w:ascii="Candara" w:hAnsi="Candara" w:cs="Times New Roman"/>
          <w:sz w:val="24"/>
          <w:szCs w:val="24"/>
        </w:rPr>
        <w:t>En relación con el nivel de estudios, de media las personas con estudios bajos tienen un índice de poco más de 7 puntos, mientras que en el caso de la población con estudios superiores este índice de competencias incrementa hasta prácticamente el doble</w:t>
      </w:r>
      <w:r w:rsidR="00614A66" w:rsidRPr="00181E4D">
        <w:rPr>
          <w:rFonts w:ascii="Candara" w:hAnsi="Candara" w:cs="Times New Roman"/>
          <w:sz w:val="24"/>
          <w:szCs w:val="24"/>
        </w:rPr>
        <w:t>, un 14,14</w:t>
      </w:r>
      <w:r w:rsidRPr="00181E4D">
        <w:rPr>
          <w:rFonts w:ascii="Candara" w:hAnsi="Candara" w:cs="Times New Roman"/>
          <w:sz w:val="24"/>
          <w:szCs w:val="24"/>
        </w:rPr>
        <w:t>.</w:t>
      </w:r>
    </w:p>
    <w:p w:rsidR="00D02AD0" w:rsidRDefault="00D02AD0" w:rsidP="00E1306F">
      <w:pPr>
        <w:spacing w:after="60"/>
        <w:jc w:val="both"/>
        <w:rPr>
          <w:rFonts w:ascii="Candara" w:hAnsi="Candara" w:cs="Times New Roman"/>
          <w:sz w:val="24"/>
          <w:szCs w:val="24"/>
        </w:rPr>
      </w:pPr>
      <w:r w:rsidRPr="00181E4D">
        <w:rPr>
          <w:rFonts w:ascii="Candara" w:hAnsi="Candara" w:cs="Times New Roman"/>
          <w:sz w:val="24"/>
          <w:szCs w:val="24"/>
        </w:rPr>
        <w:t xml:space="preserve">Finalmente, se observa que las personas que viven en hogares con ingresos inferiores a 900€ al mes, tienen un </w:t>
      </w:r>
      <w:r w:rsidR="00261FCE" w:rsidRPr="00181E4D">
        <w:rPr>
          <w:rFonts w:ascii="Candara" w:hAnsi="Candara" w:cs="Times New Roman"/>
          <w:sz w:val="24"/>
          <w:szCs w:val="24"/>
        </w:rPr>
        <w:t>Índice de Competencias Digitales</w:t>
      </w:r>
      <w:r w:rsidRPr="00181E4D">
        <w:rPr>
          <w:rFonts w:ascii="Candara" w:hAnsi="Candara" w:cs="Times New Roman"/>
          <w:sz w:val="24"/>
          <w:szCs w:val="24"/>
        </w:rPr>
        <w:t xml:space="preserve"> de poco más de 8 puntos, mientras que a medida que incrementan los ingresos en el hogar este índice va ascendiendo en cada tramo de ingresos. Entre las personas que viven en los hogares donde los ingresos superan los 3.</w:t>
      </w:r>
      <w:r w:rsidR="00261FCE" w:rsidRPr="00181E4D">
        <w:rPr>
          <w:rFonts w:ascii="Candara" w:hAnsi="Candara" w:cs="Times New Roman"/>
          <w:sz w:val="24"/>
          <w:szCs w:val="24"/>
        </w:rPr>
        <w:t>000€ mensuales, el Índice</w:t>
      </w:r>
      <w:r w:rsidRPr="00181E4D">
        <w:rPr>
          <w:rFonts w:ascii="Candara" w:hAnsi="Candara" w:cs="Times New Roman"/>
          <w:sz w:val="24"/>
          <w:szCs w:val="24"/>
        </w:rPr>
        <w:t xml:space="preserve"> es superior </w:t>
      </w:r>
      <w:r w:rsidR="00261FCE" w:rsidRPr="00181E4D">
        <w:rPr>
          <w:rFonts w:ascii="Candara" w:hAnsi="Candara" w:cs="Times New Roman"/>
          <w:sz w:val="24"/>
          <w:szCs w:val="24"/>
        </w:rPr>
        <w:t>a</w:t>
      </w:r>
      <w:r w:rsidRPr="00181E4D">
        <w:rPr>
          <w:rFonts w:ascii="Candara" w:hAnsi="Candara" w:cs="Times New Roman"/>
          <w:sz w:val="24"/>
          <w:szCs w:val="24"/>
        </w:rPr>
        <w:t xml:space="preserve"> un 14,5.</w:t>
      </w:r>
    </w:p>
    <w:p w:rsidR="00181E4D" w:rsidRDefault="00181E4D" w:rsidP="00E1306F">
      <w:pPr>
        <w:spacing w:after="60"/>
        <w:jc w:val="both"/>
        <w:rPr>
          <w:rFonts w:ascii="Candara" w:hAnsi="Candara" w:cs="Times New Roman"/>
          <w:sz w:val="24"/>
          <w:szCs w:val="24"/>
        </w:rPr>
      </w:pPr>
    </w:p>
    <w:p w:rsidR="001D7D78" w:rsidRPr="00181E4D" w:rsidRDefault="001D7D78" w:rsidP="001D7D78">
      <w:pPr>
        <w:spacing w:after="60"/>
        <w:jc w:val="both"/>
        <w:rPr>
          <w:rFonts w:ascii="Gotham" w:hAnsi="Gotham" w:cs="Times New Roman"/>
          <w:b/>
          <w:color w:val="808080" w:themeColor="background1" w:themeShade="80"/>
          <w:sz w:val="24"/>
          <w:szCs w:val="24"/>
          <w:u w:val="single"/>
        </w:rPr>
      </w:pPr>
      <w:r>
        <w:rPr>
          <w:rFonts w:ascii="Gotham" w:hAnsi="Gotham" w:cs="Times New Roman"/>
          <w:b/>
          <w:color w:val="808080" w:themeColor="background1" w:themeShade="80"/>
          <w:sz w:val="24"/>
          <w:szCs w:val="24"/>
          <w:u w:val="single"/>
        </w:rPr>
        <w:t>Competencias digitales y empleo</w:t>
      </w:r>
    </w:p>
    <w:p w:rsidR="00181E4D" w:rsidRPr="00181E4D" w:rsidRDefault="00181E4D" w:rsidP="00181E4D">
      <w:pPr>
        <w:spacing w:after="60"/>
        <w:jc w:val="both"/>
        <w:rPr>
          <w:rFonts w:ascii="Candara" w:hAnsi="Candara" w:cs="Times New Roman"/>
          <w:sz w:val="24"/>
          <w:szCs w:val="24"/>
        </w:rPr>
      </w:pPr>
      <w:r w:rsidRPr="00181E4D">
        <w:rPr>
          <w:rFonts w:ascii="Candara" w:hAnsi="Candara" w:cs="Times New Roman"/>
          <w:sz w:val="24"/>
          <w:szCs w:val="24"/>
        </w:rPr>
        <w:t>En</w:t>
      </w:r>
      <w:r>
        <w:rPr>
          <w:rFonts w:ascii="Candara" w:hAnsi="Candara" w:cs="Times New Roman"/>
          <w:sz w:val="24"/>
          <w:szCs w:val="24"/>
        </w:rPr>
        <w:t xml:space="preserve"> la relación entre competencias digitales y empleo, el estudio señala en</w:t>
      </w:r>
      <w:r w:rsidRPr="00181E4D">
        <w:rPr>
          <w:rFonts w:ascii="Candara" w:hAnsi="Candara" w:cs="Times New Roman"/>
          <w:sz w:val="24"/>
          <w:szCs w:val="24"/>
        </w:rPr>
        <w:t xml:space="preserve"> primer lugar, </w:t>
      </w:r>
      <w:r>
        <w:rPr>
          <w:rFonts w:ascii="Candara" w:hAnsi="Candara" w:cs="Times New Roman"/>
          <w:sz w:val="24"/>
          <w:szCs w:val="24"/>
        </w:rPr>
        <w:t xml:space="preserve">cómo </w:t>
      </w:r>
      <w:r w:rsidRPr="00181E4D">
        <w:rPr>
          <w:rFonts w:ascii="Candara" w:hAnsi="Candara" w:cs="Times New Roman"/>
          <w:sz w:val="24"/>
          <w:szCs w:val="24"/>
        </w:rPr>
        <w:t>aquellos que tienen un nivel avanzado de competencias digitales se concentran mayoritariamente en las ocupaciones que requieren un nivel más alto de cualificación independientemente del nivel educativo. Es decir, las ocupaciones de directores y gerentes, profesionales científicos e intelectuales, y técnico y profesionales de nivel medio son las ocupaciones con una mayor presencia de personas con un nivel avanzado de competencias digitales</w:t>
      </w:r>
      <w:r>
        <w:rPr>
          <w:rFonts w:ascii="Candara" w:hAnsi="Candara" w:cs="Times New Roman"/>
          <w:sz w:val="24"/>
          <w:szCs w:val="24"/>
        </w:rPr>
        <w:t>, con independencia de su nivel de estudios</w:t>
      </w:r>
      <w:r w:rsidRPr="00181E4D">
        <w:rPr>
          <w:rFonts w:ascii="Candara" w:hAnsi="Candara" w:cs="Times New Roman"/>
          <w:sz w:val="24"/>
          <w:szCs w:val="24"/>
        </w:rPr>
        <w:t>.</w:t>
      </w:r>
    </w:p>
    <w:p w:rsidR="001D7D78" w:rsidRDefault="00181E4D" w:rsidP="00181E4D">
      <w:pPr>
        <w:spacing w:after="60"/>
        <w:jc w:val="both"/>
        <w:rPr>
          <w:rFonts w:ascii="Candara" w:hAnsi="Candara" w:cs="Times New Roman"/>
          <w:sz w:val="24"/>
          <w:szCs w:val="24"/>
        </w:rPr>
      </w:pPr>
      <w:r>
        <w:rPr>
          <w:rFonts w:ascii="Candara" w:hAnsi="Candara" w:cs="Times New Roman"/>
          <w:sz w:val="24"/>
          <w:szCs w:val="24"/>
        </w:rPr>
        <w:t>Esto contrasta con el hecho recogido por el informe de que, al</w:t>
      </w:r>
      <w:r w:rsidRPr="00181E4D">
        <w:rPr>
          <w:rFonts w:ascii="Candara" w:hAnsi="Candara" w:cs="Times New Roman"/>
          <w:sz w:val="24"/>
          <w:szCs w:val="24"/>
        </w:rPr>
        <w:t xml:space="preserve"> ser preguntados por los factores a los que atribuyen más importancia en el momento de buscar empleo, los encuestados, independientemente del nivel de estudios logrado, apunt</w:t>
      </w:r>
      <w:r w:rsidR="001D7D78">
        <w:rPr>
          <w:rFonts w:ascii="Candara" w:hAnsi="Candara" w:cs="Times New Roman"/>
          <w:sz w:val="24"/>
          <w:szCs w:val="24"/>
        </w:rPr>
        <w:t>e</w:t>
      </w:r>
      <w:r w:rsidRPr="00181E4D">
        <w:rPr>
          <w:rFonts w:ascii="Candara" w:hAnsi="Candara" w:cs="Times New Roman"/>
          <w:sz w:val="24"/>
          <w:szCs w:val="24"/>
        </w:rPr>
        <w:t xml:space="preserve">n a las competencias personales y sociales: personalidad, habilidades sociales, comunicación, capacidad de trabajo en grupo, las habilidades prácticas y la capacidad de gestión, planificación y emprendimiento. En cambio, la formación o el dominio de la informática y de las tecnologías de la información y la comunicación son los factores menos valorados después de los conocimientos de idiomas. </w:t>
      </w:r>
    </w:p>
    <w:p w:rsidR="00181E4D" w:rsidRDefault="001D7D78" w:rsidP="00181E4D">
      <w:pPr>
        <w:spacing w:after="60"/>
        <w:jc w:val="both"/>
        <w:rPr>
          <w:rFonts w:ascii="Candara" w:hAnsi="Candara" w:cs="Times New Roman"/>
          <w:sz w:val="24"/>
          <w:szCs w:val="24"/>
        </w:rPr>
      </w:pPr>
      <w:r>
        <w:rPr>
          <w:rFonts w:ascii="Candara" w:hAnsi="Candara" w:cs="Times New Roman"/>
          <w:sz w:val="24"/>
          <w:szCs w:val="24"/>
        </w:rPr>
        <w:t xml:space="preserve">La importancia de las competencias digitales queda de manifiesto, sin embargo, cuando </w:t>
      </w:r>
      <w:r w:rsidR="00181E4D" w:rsidRPr="00181E4D">
        <w:rPr>
          <w:rFonts w:ascii="Candara" w:hAnsi="Candara" w:cs="Times New Roman"/>
          <w:sz w:val="24"/>
          <w:szCs w:val="24"/>
        </w:rPr>
        <w:t xml:space="preserve">se observa cómo los individuos con ocupaciones con un nivel más alto de </w:t>
      </w:r>
      <w:r w:rsidR="00181E4D" w:rsidRPr="00181E4D">
        <w:rPr>
          <w:rFonts w:ascii="Candara" w:hAnsi="Candara" w:cs="Times New Roman"/>
          <w:sz w:val="24"/>
          <w:szCs w:val="24"/>
        </w:rPr>
        <w:lastRenderedPageBreak/>
        <w:t>cualificación son los</w:t>
      </w:r>
      <w:r>
        <w:rPr>
          <w:rFonts w:ascii="Candara" w:hAnsi="Candara" w:cs="Times New Roman"/>
          <w:sz w:val="24"/>
          <w:szCs w:val="24"/>
        </w:rPr>
        <w:t xml:space="preserve"> que</w:t>
      </w:r>
      <w:r w:rsidR="00181E4D" w:rsidRPr="00181E4D">
        <w:rPr>
          <w:rFonts w:ascii="Candara" w:hAnsi="Candara" w:cs="Times New Roman"/>
          <w:sz w:val="24"/>
          <w:szCs w:val="24"/>
        </w:rPr>
        <w:t xml:space="preserve"> tienen una valoración superior a la media de las competencias digitales como factor de contratación. </w:t>
      </w:r>
    </w:p>
    <w:p w:rsidR="00D02AD0" w:rsidRPr="00181E4D" w:rsidRDefault="00614A66" w:rsidP="00E1306F">
      <w:pPr>
        <w:spacing w:after="60"/>
        <w:jc w:val="both"/>
        <w:rPr>
          <w:rFonts w:ascii="Candara" w:hAnsi="Candara" w:cs="Times New Roman"/>
          <w:sz w:val="24"/>
          <w:szCs w:val="24"/>
        </w:rPr>
      </w:pPr>
      <w:r w:rsidRPr="00181E4D">
        <w:rPr>
          <w:rStyle w:val="jlqj4b"/>
          <w:rFonts w:ascii="Candara" w:hAnsi="Candara" w:cs="Times New Roman"/>
          <w:sz w:val="24"/>
          <w:szCs w:val="24"/>
        </w:rPr>
        <w:t>Según el Dr. Rafael Merino, director del estudio</w:t>
      </w:r>
      <w:r w:rsidR="00D02AD0" w:rsidRPr="00181E4D">
        <w:rPr>
          <w:rFonts w:ascii="Candara" w:hAnsi="Candara" w:cs="Times New Roman"/>
          <w:sz w:val="24"/>
          <w:szCs w:val="24"/>
        </w:rPr>
        <w:t>: “La reciente situación en relación con la pandemia de la COVID-19 y los impactos que pueda tener en el mercado laboral, no han hecho más que dar una mayor centralidad a la importancia de las competencias digitales y a su relación como factor de contratación en un contexto de incertidumbre económica. Uno de los retos desde una perspectiva sociológica es explorar si estos cambios tendrán un efecto desigual entre los distintos miembros de la sociedad o si, efectivamente, el nivel de competencias digitales puede llegar a ser un factor determinante para acceder al mercado laboral.”</w:t>
      </w:r>
    </w:p>
    <w:p w:rsidR="00D02AD0" w:rsidRPr="00181E4D" w:rsidRDefault="00614A66" w:rsidP="00E1306F">
      <w:pPr>
        <w:spacing w:after="60"/>
        <w:jc w:val="both"/>
        <w:rPr>
          <w:rFonts w:ascii="Candara" w:hAnsi="Candara" w:cs="Times New Roman"/>
          <w:sz w:val="24"/>
          <w:szCs w:val="24"/>
        </w:rPr>
      </w:pPr>
      <w:r w:rsidRPr="00181E4D">
        <w:rPr>
          <w:rFonts w:ascii="Candara" w:hAnsi="Candara" w:cs="Times New Roman"/>
          <w:sz w:val="24"/>
          <w:szCs w:val="24"/>
        </w:rPr>
        <w:t xml:space="preserve">En este primer informe del </w:t>
      </w:r>
      <w:r w:rsidRPr="00181E4D">
        <w:rPr>
          <w:rFonts w:ascii="Candara" w:hAnsi="Candara" w:cs="Times New Roman"/>
          <w:b/>
          <w:i/>
          <w:color w:val="808080" w:themeColor="background1" w:themeShade="80"/>
          <w:sz w:val="24"/>
          <w:szCs w:val="24"/>
        </w:rPr>
        <w:t xml:space="preserve">Observatorio de competencias digitales y </w:t>
      </w:r>
      <w:proofErr w:type="spellStart"/>
      <w:r w:rsidRPr="00181E4D">
        <w:rPr>
          <w:rFonts w:ascii="Candara" w:hAnsi="Candara" w:cs="Times New Roman"/>
          <w:b/>
          <w:i/>
          <w:color w:val="808080" w:themeColor="background1" w:themeShade="80"/>
          <w:sz w:val="24"/>
          <w:szCs w:val="24"/>
        </w:rPr>
        <w:t>ocupabilidad</w:t>
      </w:r>
      <w:proofErr w:type="spellEnd"/>
      <w:r w:rsidRPr="00181E4D">
        <w:rPr>
          <w:rFonts w:ascii="Candara" w:hAnsi="Candara" w:cs="Times New Roman"/>
          <w:b/>
          <w:color w:val="808080" w:themeColor="background1" w:themeShade="80"/>
          <w:sz w:val="24"/>
          <w:szCs w:val="24"/>
        </w:rPr>
        <w:t xml:space="preserve"> </w:t>
      </w:r>
      <w:r w:rsidRPr="00181E4D">
        <w:rPr>
          <w:rFonts w:ascii="Candara" w:hAnsi="Candara" w:cs="Times New Roman"/>
          <w:sz w:val="24"/>
          <w:szCs w:val="24"/>
        </w:rPr>
        <w:t>l</w:t>
      </w:r>
      <w:r w:rsidR="00D02AD0" w:rsidRPr="00181E4D">
        <w:rPr>
          <w:rFonts w:ascii="Candara" w:hAnsi="Candara" w:cs="Times New Roman"/>
          <w:sz w:val="24"/>
          <w:szCs w:val="24"/>
        </w:rPr>
        <w:t xml:space="preserve">os resultados muestran cómo la ocupación principal, el nivel educativo, y la edad son las variables más discriminatorias y con un mayor poder explicativo para explicar el nivel de competencias digitales. Concretamente, se pone de relieve que entre las personas con un mayor nivel educativo, el nivel de competencias digitales es mayor independientemente de su situación laboral y </w:t>
      </w:r>
      <w:r w:rsidRPr="00181E4D">
        <w:rPr>
          <w:rFonts w:ascii="Candara" w:hAnsi="Candara" w:cs="Times New Roman"/>
          <w:sz w:val="24"/>
          <w:szCs w:val="24"/>
        </w:rPr>
        <w:t xml:space="preserve">para todos los grupos de edad. </w:t>
      </w:r>
    </w:p>
    <w:p w:rsidR="00181E4D" w:rsidRDefault="00181E4D" w:rsidP="00E1306F">
      <w:pPr>
        <w:spacing w:after="60"/>
        <w:jc w:val="both"/>
        <w:rPr>
          <w:rFonts w:ascii="Times New Roman" w:hAnsi="Times New Roman" w:cs="Times New Roman"/>
          <w:sz w:val="24"/>
          <w:szCs w:val="24"/>
        </w:rPr>
      </w:pPr>
    </w:p>
    <w:p w:rsidR="005A323B" w:rsidRPr="005A323B" w:rsidRDefault="005A323B" w:rsidP="005A323B">
      <w:pPr>
        <w:spacing w:after="60"/>
        <w:jc w:val="both"/>
        <w:rPr>
          <w:rFonts w:ascii="Candara" w:hAnsi="Candara" w:cs="Times New Roman"/>
          <w:b/>
          <w:sz w:val="24"/>
          <w:szCs w:val="24"/>
          <w:u w:val="single"/>
        </w:rPr>
      </w:pPr>
      <w:r w:rsidRPr="005A323B">
        <w:rPr>
          <w:rFonts w:ascii="Candara" w:hAnsi="Candara" w:cs="Times New Roman"/>
          <w:b/>
          <w:bCs/>
          <w:sz w:val="24"/>
          <w:szCs w:val="24"/>
          <w:u w:val="single"/>
        </w:rPr>
        <w:t>SOBRE IMANcorp FOUNDATION</w:t>
      </w:r>
    </w:p>
    <w:p w:rsidR="005A323B" w:rsidRPr="005A323B" w:rsidRDefault="005A323B" w:rsidP="005A323B">
      <w:pPr>
        <w:spacing w:after="60"/>
        <w:jc w:val="both"/>
        <w:rPr>
          <w:rFonts w:ascii="Candara" w:hAnsi="Candara" w:cs="Times New Roman"/>
          <w:sz w:val="24"/>
          <w:szCs w:val="24"/>
        </w:rPr>
      </w:pPr>
      <w:r>
        <w:rPr>
          <w:rFonts w:ascii="Candara" w:hAnsi="Candara" w:cs="Times New Roman"/>
          <w:sz w:val="24"/>
          <w:szCs w:val="24"/>
        </w:rPr>
        <w:t>F</w:t>
      </w:r>
      <w:r w:rsidRPr="005A323B">
        <w:rPr>
          <w:rFonts w:ascii="Candara" w:hAnsi="Candara" w:cs="Times New Roman"/>
          <w:sz w:val="24"/>
          <w:szCs w:val="24"/>
        </w:rPr>
        <w:t>undación del </w:t>
      </w:r>
      <w:hyperlink r:id="rId5" w:tgtFrame="_blank" w:history="1">
        <w:r w:rsidRPr="005A323B">
          <w:rPr>
            <w:rStyle w:val="Hipervnculo"/>
            <w:rFonts w:ascii="Candara" w:hAnsi="Candara" w:cs="Times New Roman"/>
            <w:b/>
            <w:bCs/>
            <w:sz w:val="24"/>
            <w:szCs w:val="24"/>
          </w:rPr>
          <w:t>GRUPO IMAN</w:t>
        </w:r>
      </w:hyperlink>
      <w:r w:rsidRPr="005A323B">
        <w:rPr>
          <w:rFonts w:ascii="Candara" w:hAnsi="Candara" w:cs="Times New Roman"/>
          <w:sz w:val="24"/>
          <w:szCs w:val="24"/>
        </w:rPr>
        <w:t>, es una entidad privada sin ánimo de lucro que empieza su actividad en 2016 con la finalidad de </w:t>
      </w:r>
      <w:r w:rsidRPr="005A323B">
        <w:rPr>
          <w:rFonts w:ascii="Candara" w:hAnsi="Candara" w:cs="Times New Roman"/>
          <w:b/>
          <w:bCs/>
          <w:sz w:val="24"/>
          <w:szCs w:val="24"/>
        </w:rPr>
        <w:t>impulsar la innovación y</w:t>
      </w:r>
      <w:r w:rsidRPr="005A323B">
        <w:rPr>
          <w:rFonts w:ascii="Candara" w:hAnsi="Candara" w:cs="Times New Roman"/>
          <w:sz w:val="24"/>
          <w:szCs w:val="24"/>
        </w:rPr>
        <w:t> </w:t>
      </w:r>
      <w:r w:rsidRPr="005A323B">
        <w:rPr>
          <w:rFonts w:ascii="Candara" w:hAnsi="Candara" w:cs="Times New Roman"/>
          <w:b/>
          <w:bCs/>
          <w:sz w:val="24"/>
          <w:szCs w:val="24"/>
        </w:rPr>
        <w:t>el talento</w:t>
      </w:r>
      <w:r w:rsidRPr="005A323B">
        <w:rPr>
          <w:rFonts w:ascii="Candara" w:hAnsi="Candara" w:cs="Times New Roman"/>
          <w:sz w:val="24"/>
          <w:szCs w:val="24"/>
        </w:rPr>
        <w:t>, </w:t>
      </w:r>
      <w:r w:rsidRPr="005A323B">
        <w:rPr>
          <w:rFonts w:ascii="Candara" w:hAnsi="Candara" w:cs="Times New Roman"/>
          <w:b/>
          <w:bCs/>
          <w:sz w:val="24"/>
          <w:szCs w:val="24"/>
        </w:rPr>
        <w:t>fomentar la cultura del estudio y el trabajo</w:t>
      </w:r>
      <w:r w:rsidRPr="005A323B">
        <w:rPr>
          <w:rFonts w:ascii="Candara" w:hAnsi="Candara" w:cs="Times New Roman"/>
          <w:sz w:val="24"/>
          <w:szCs w:val="24"/>
        </w:rPr>
        <w:t> y </w:t>
      </w:r>
      <w:r w:rsidRPr="005A323B">
        <w:rPr>
          <w:rFonts w:ascii="Candara" w:hAnsi="Candara" w:cs="Times New Roman"/>
          <w:b/>
          <w:bCs/>
          <w:sz w:val="24"/>
          <w:szCs w:val="24"/>
        </w:rPr>
        <w:t>difundir información del ámbito tecnológico</w:t>
      </w:r>
      <w:r w:rsidRPr="005A323B">
        <w:rPr>
          <w:rFonts w:ascii="Candara" w:hAnsi="Candara" w:cs="Times New Roman"/>
          <w:sz w:val="24"/>
          <w:szCs w:val="24"/>
        </w:rPr>
        <w:t> de manera clara, sencilla y accesible para toda la sociedad. Del mismo modo, pretende favorecer el talento y liderazgo inclusivo y apostar de manera firme y decidida por la inclusión laboral de personas con discapacidad o en riesgo de exclusión social.</w:t>
      </w:r>
    </w:p>
    <w:p w:rsidR="005A323B" w:rsidRPr="005A323B" w:rsidRDefault="005A323B" w:rsidP="005A323B">
      <w:pPr>
        <w:spacing w:after="60"/>
        <w:jc w:val="both"/>
        <w:rPr>
          <w:rFonts w:ascii="Candara" w:hAnsi="Candara" w:cs="Times New Roman"/>
          <w:sz w:val="24"/>
          <w:szCs w:val="24"/>
        </w:rPr>
      </w:pPr>
      <w:r w:rsidRPr="005A323B">
        <w:rPr>
          <w:rFonts w:ascii="Candara" w:hAnsi="Candara" w:cs="Times New Roman"/>
          <w:sz w:val="24"/>
          <w:szCs w:val="24"/>
        </w:rPr>
        <w:t> </w:t>
      </w:r>
    </w:p>
    <w:p w:rsidR="005A323B" w:rsidRPr="005A323B" w:rsidRDefault="005A323B" w:rsidP="005A323B">
      <w:pPr>
        <w:spacing w:after="60"/>
        <w:jc w:val="both"/>
        <w:rPr>
          <w:rFonts w:ascii="Candara" w:hAnsi="Candara" w:cs="Times New Roman"/>
          <w:sz w:val="24"/>
          <w:szCs w:val="24"/>
        </w:rPr>
      </w:pPr>
      <w:r w:rsidRPr="005A323B">
        <w:rPr>
          <w:rFonts w:ascii="Candara" w:hAnsi="Candara" w:cs="Times New Roman"/>
          <w:sz w:val="24"/>
          <w:szCs w:val="24"/>
        </w:rPr>
        <w:t xml:space="preserve">Más </w:t>
      </w:r>
      <w:r>
        <w:rPr>
          <w:rFonts w:ascii="Candara" w:hAnsi="Candara" w:cs="Times New Roman"/>
          <w:sz w:val="24"/>
          <w:szCs w:val="24"/>
        </w:rPr>
        <w:t xml:space="preserve">información </w:t>
      </w:r>
      <w:r w:rsidRPr="005A323B">
        <w:rPr>
          <w:rFonts w:ascii="Candara" w:hAnsi="Candara" w:cs="Times New Roman"/>
          <w:sz w:val="24"/>
          <w:szCs w:val="24"/>
        </w:rPr>
        <w:t>en </w:t>
      </w:r>
      <w:hyperlink r:id="rId6" w:tgtFrame="_blank" w:history="1">
        <w:r w:rsidRPr="005A323B">
          <w:rPr>
            <w:rStyle w:val="Hipervnculo"/>
            <w:rFonts w:ascii="Candara" w:hAnsi="Candara" w:cs="Times New Roman"/>
            <w:sz w:val="24"/>
            <w:szCs w:val="24"/>
          </w:rPr>
          <w:t>www.imancorpfoundation.org</w:t>
        </w:r>
      </w:hyperlink>
    </w:p>
    <w:p w:rsidR="005A323B" w:rsidRDefault="005A323B" w:rsidP="00E1306F">
      <w:pPr>
        <w:spacing w:after="60"/>
        <w:jc w:val="both"/>
        <w:rPr>
          <w:rFonts w:ascii="Times New Roman" w:hAnsi="Times New Roman" w:cs="Times New Roman"/>
          <w:sz w:val="24"/>
          <w:szCs w:val="24"/>
        </w:rPr>
      </w:pPr>
    </w:p>
    <w:p w:rsidR="005A323B" w:rsidRDefault="005A323B" w:rsidP="00E1306F">
      <w:pPr>
        <w:spacing w:after="60"/>
        <w:jc w:val="both"/>
        <w:rPr>
          <w:rFonts w:ascii="Times New Roman" w:hAnsi="Times New Roman" w:cs="Times New Roman"/>
          <w:sz w:val="24"/>
          <w:szCs w:val="24"/>
        </w:rPr>
      </w:pPr>
    </w:p>
    <w:p w:rsidR="005A323B" w:rsidRDefault="005A323B" w:rsidP="00E1306F">
      <w:pPr>
        <w:spacing w:after="60"/>
        <w:jc w:val="both"/>
        <w:rPr>
          <w:rFonts w:ascii="Times New Roman" w:hAnsi="Times New Roman" w:cs="Times New Roman"/>
          <w:sz w:val="24"/>
          <w:szCs w:val="24"/>
        </w:rPr>
      </w:pPr>
    </w:p>
    <w:p w:rsidR="00261FCE" w:rsidRDefault="00261FCE" w:rsidP="00E1306F">
      <w:pPr>
        <w:spacing w:after="60"/>
        <w:jc w:val="both"/>
        <w:rPr>
          <w:rFonts w:ascii="Times New Roman" w:hAnsi="Times New Roman" w:cs="Times New Roman"/>
          <w:b/>
          <w:sz w:val="24"/>
          <w:szCs w:val="24"/>
          <w:u w:val="single"/>
        </w:rPr>
      </w:pPr>
      <w:r>
        <w:rPr>
          <w:rFonts w:ascii="Times New Roman" w:hAnsi="Times New Roman" w:cs="Times New Roman"/>
          <w:b/>
          <w:sz w:val="24"/>
          <w:szCs w:val="24"/>
          <w:u w:val="single"/>
        </w:rPr>
        <w:t>Más información de prensa</w:t>
      </w:r>
    </w:p>
    <w:p w:rsidR="00261FCE" w:rsidRDefault="00261FCE" w:rsidP="00E1306F">
      <w:pPr>
        <w:spacing w:after="60"/>
        <w:jc w:val="both"/>
        <w:rPr>
          <w:rFonts w:ascii="Times New Roman" w:hAnsi="Times New Roman" w:cs="Times New Roman"/>
          <w:sz w:val="24"/>
          <w:szCs w:val="24"/>
        </w:rPr>
      </w:pPr>
      <w:r>
        <w:rPr>
          <w:rFonts w:ascii="Times New Roman" w:hAnsi="Times New Roman" w:cs="Times New Roman"/>
          <w:sz w:val="24"/>
          <w:szCs w:val="24"/>
        </w:rPr>
        <w:t>Comunicación y más</w:t>
      </w:r>
      <w:r w:rsidR="00181E4D">
        <w:rPr>
          <w:rFonts w:ascii="Times New Roman" w:hAnsi="Times New Roman" w:cs="Times New Roman"/>
          <w:sz w:val="24"/>
          <w:szCs w:val="24"/>
        </w:rPr>
        <w:t xml:space="preserve"> // Alberto Gómez</w:t>
      </w:r>
    </w:p>
    <w:p w:rsidR="00261FCE" w:rsidRDefault="00D33115" w:rsidP="00E1306F">
      <w:pPr>
        <w:spacing w:after="60"/>
        <w:jc w:val="both"/>
        <w:rPr>
          <w:rFonts w:ascii="Times New Roman" w:hAnsi="Times New Roman" w:cs="Times New Roman"/>
          <w:sz w:val="24"/>
          <w:szCs w:val="24"/>
        </w:rPr>
      </w:pPr>
      <w:hyperlink r:id="rId7" w:history="1">
        <w:r w:rsidR="00181E4D" w:rsidRPr="00992CF2">
          <w:rPr>
            <w:rStyle w:val="Hipervnculo"/>
            <w:rFonts w:ascii="Times New Roman" w:hAnsi="Times New Roman" w:cs="Times New Roman"/>
            <w:sz w:val="24"/>
            <w:szCs w:val="24"/>
          </w:rPr>
          <w:t>agomez@comunicacionymas.es</w:t>
        </w:r>
      </w:hyperlink>
    </w:p>
    <w:p w:rsidR="00181E4D" w:rsidRPr="00261FCE" w:rsidRDefault="00181E4D" w:rsidP="00E1306F">
      <w:pPr>
        <w:spacing w:after="60"/>
        <w:jc w:val="both"/>
        <w:rPr>
          <w:rFonts w:ascii="Times New Roman" w:hAnsi="Times New Roman" w:cs="Times New Roman"/>
          <w:sz w:val="24"/>
          <w:szCs w:val="24"/>
        </w:rPr>
      </w:pPr>
      <w:r w:rsidRPr="00181E4D">
        <w:rPr>
          <w:rFonts w:ascii="Times New Roman" w:hAnsi="Times New Roman" w:cs="Times New Roman"/>
          <w:sz w:val="24"/>
          <w:szCs w:val="24"/>
        </w:rPr>
        <w:t>675 68 13 34</w:t>
      </w:r>
    </w:p>
    <w:sectPr w:rsidR="00181E4D" w:rsidRPr="00261F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charset w:val="00"/>
    <w:family w:val="auto"/>
    <w:pitch w:val="variable"/>
    <w:sig w:usb0="00000001" w:usb1="50000048" w:usb2="00000000" w:usb3="00000000" w:csb0="00000119"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134C"/>
    <w:multiLevelType w:val="hybridMultilevel"/>
    <w:tmpl w:val="0D46A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B6"/>
    <w:rsid w:val="00181E4D"/>
    <w:rsid w:val="001D7D78"/>
    <w:rsid w:val="00261FCE"/>
    <w:rsid w:val="002E5273"/>
    <w:rsid w:val="002E5A8E"/>
    <w:rsid w:val="003220E4"/>
    <w:rsid w:val="004E4D96"/>
    <w:rsid w:val="005A323B"/>
    <w:rsid w:val="00614A66"/>
    <w:rsid w:val="006B7502"/>
    <w:rsid w:val="00BD4FFE"/>
    <w:rsid w:val="00D02AD0"/>
    <w:rsid w:val="00D054B6"/>
    <w:rsid w:val="00D33115"/>
    <w:rsid w:val="00D84087"/>
    <w:rsid w:val="00E13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ACB9-F6D8-484F-B3C7-C6149E7A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54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Fuentedeprrafopredeter"/>
    <w:rsid w:val="00BD4FFE"/>
  </w:style>
  <w:style w:type="paragraph" w:styleId="Descripcin">
    <w:name w:val="caption"/>
    <w:basedOn w:val="Normal"/>
    <w:next w:val="Normal"/>
    <w:uiPriority w:val="35"/>
    <w:unhideWhenUsed/>
    <w:qFormat/>
    <w:rsid w:val="00D02AD0"/>
    <w:pPr>
      <w:spacing w:before="120" w:line="240" w:lineRule="auto"/>
      <w:jc w:val="both"/>
    </w:pPr>
    <w:rPr>
      <w:rFonts w:ascii="Times New Roman" w:hAnsi="Times New Roman"/>
      <w:i/>
      <w:iCs/>
      <w:sz w:val="18"/>
      <w:szCs w:val="18"/>
      <w:lang w:val="ca-ES"/>
    </w:rPr>
  </w:style>
  <w:style w:type="paragraph" w:styleId="Textodeglobo">
    <w:name w:val="Balloon Text"/>
    <w:basedOn w:val="Normal"/>
    <w:link w:val="TextodegloboCar"/>
    <w:uiPriority w:val="99"/>
    <w:semiHidden/>
    <w:unhideWhenUsed/>
    <w:rsid w:val="00D02A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2AD0"/>
    <w:rPr>
      <w:rFonts w:ascii="Tahoma" w:hAnsi="Tahoma" w:cs="Tahoma"/>
      <w:sz w:val="16"/>
      <w:szCs w:val="16"/>
    </w:rPr>
  </w:style>
  <w:style w:type="paragraph" w:styleId="Prrafodelista">
    <w:name w:val="List Paragraph"/>
    <w:basedOn w:val="Normal"/>
    <w:uiPriority w:val="34"/>
    <w:qFormat/>
    <w:rsid w:val="00614A66"/>
    <w:pPr>
      <w:ind w:left="720"/>
      <w:contextualSpacing/>
    </w:pPr>
  </w:style>
  <w:style w:type="character" w:styleId="Hipervnculo">
    <w:name w:val="Hyperlink"/>
    <w:basedOn w:val="Fuentedeprrafopredeter"/>
    <w:uiPriority w:val="99"/>
    <w:unhideWhenUsed/>
    <w:rsid w:val="00181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856">
      <w:bodyDiv w:val="1"/>
      <w:marLeft w:val="0"/>
      <w:marRight w:val="0"/>
      <w:marTop w:val="0"/>
      <w:marBottom w:val="0"/>
      <w:divBdr>
        <w:top w:val="none" w:sz="0" w:space="0" w:color="auto"/>
        <w:left w:val="none" w:sz="0" w:space="0" w:color="auto"/>
        <w:bottom w:val="none" w:sz="0" w:space="0" w:color="auto"/>
        <w:right w:val="none" w:sz="0" w:space="0" w:color="auto"/>
      </w:divBdr>
    </w:div>
    <w:div w:id="8050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mez@comunicacionym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ncorpfoundation.org/" TargetMode="External"/><Relationship Id="rId5" Type="http://schemas.openxmlformats.org/officeDocument/2006/relationships/hyperlink" Target="https://www.imancorp.e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gómez vaquero</dc:creator>
  <cp:lastModifiedBy>Alba Escolà Arce</cp:lastModifiedBy>
  <cp:revision>2</cp:revision>
  <dcterms:created xsi:type="dcterms:W3CDTF">2021-03-09T09:19:00Z</dcterms:created>
  <dcterms:modified xsi:type="dcterms:W3CDTF">2021-03-09T09:19:00Z</dcterms:modified>
</cp:coreProperties>
</file>